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B9D" w:rsidRPr="00123B9D" w:rsidRDefault="00123B9D" w:rsidP="00123B9D">
      <w:pPr>
        <w:jc w:val="both"/>
        <w:rPr>
          <w:color w:val="636B6F"/>
          <w:lang w:eastAsia="ru-RU"/>
        </w:rPr>
      </w:pPr>
      <w:r w:rsidRPr="00123B9D">
        <w:rPr>
          <w:color w:val="636B6F"/>
          <w:lang w:eastAsia="ru-RU"/>
        </w:rPr>
        <w:fldChar w:fldCharType="begin"/>
      </w:r>
      <w:r w:rsidRPr="00123B9D">
        <w:rPr>
          <w:color w:val="636B6F"/>
          <w:lang w:eastAsia="ru-RU"/>
        </w:rPr>
        <w:instrText xml:space="preserve"> HYPERLINK "https://pavl23.ru/item/284792" </w:instrText>
      </w:r>
      <w:r w:rsidRPr="00123B9D">
        <w:rPr>
          <w:color w:val="636B6F"/>
          <w:lang w:eastAsia="ru-RU"/>
        </w:rPr>
        <w:fldChar w:fldCharType="separate"/>
      </w:r>
      <w:r w:rsidRPr="00123B9D">
        <w:rPr>
          <w:lang w:eastAsia="ru-RU"/>
        </w:rPr>
        <w:t>ПАМЯТКА ПО МИГРАЦИОННОМУ УЧЕТУ ИНОСТРАННЫХ ГРАЖД</w:t>
      </w:r>
      <w:bookmarkStart w:id="0" w:name="_GoBack"/>
      <w:bookmarkEnd w:id="0"/>
      <w:r w:rsidRPr="00123B9D">
        <w:rPr>
          <w:lang w:eastAsia="ru-RU"/>
        </w:rPr>
        <w:t>АН И ЛИЦ БЕЗ ГРАЖДАНСТВА</w:t>
      </w:r>
      <w:r w:rsidRPr="00123B9D">
        <w:rPr>
          <w:color w:val="636B6F"/>
          <w:lang w:eastAsia="ru-RU"/>
        </w:rPr>
        <w:fldChar w:fldCharType="end"/>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 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Согласно ст. 2 Федерального закона от 25.07.2002 № 115-ФЗ</w:t>
      </w:r>
      <w:r w:rsidRPr="00123B9D">
        <w:rPr>
          <w:rFonts w:ascii="Times New Roman" w:hAnsi="Times New Roman" w:cs="Times New Roman"/>
          <w:b/>
          <w:bCs/>
          <w:color w:val="636B6F"/>
          <w:sz w:val="21"/>
          <w:szCs w:val="21"/>
          <w:shd w:val="clear" w:color="auto" w:fill="FFFFFF"/>
          <w:lang w:eastAsia="ru-RU"/>
        </w:rPr>
        <w:t> </w:t>
      </w:r>
      <w:r w:rsidRPr="00123B9D">
        <w:rPr>
          <w:rFonts w:ascii="Times New Roman" w:hAnsi="Times New Roman" w:cs="Times New Roman"/>
          <w:b/>
          <w:bCs/>
          <w:color w:val="7030A0"/>
          <w:sz w:val="21"/>
          <w:szCs w:val="21"/>
          <w:shd w:val="clear" w:color="auto" w:fill="FFFFFF"/>
          <w:lang w:eastAsia="ru-RU"/>
        </w:rPr>
        <w:t>иностранный гражданин</w:t>
      </w:r>
      <w:r w:rsidRPr="00123B9D">
        <w:rPr>
          <w:rFonts w:ascii="Times New Roman" w:hAnsi="Times New Roman" w:cs="Times New Roman"/>
          <w:color w:val="636B6F"/>
          <w:sz w:val="21"/>
          <w:szCs w:val="21"/>
          <w:shd w:val="clear" w:color="auto" w:fill="FFFFFF"/>
          <w:lang w:eastAsia="ru-RU"/>
        </w:rPr>
        <w:t> — физическое лицо, не являющееся гражданином Российской Федерации и имеющее доказательства наличия гражданства (подданства) иностранного государства; </w:t>
      </w:r>
      <w:r w:rsidRPr="00123B9D">
        <w:rPr>
          <w:rFonts w:ascii="Times New Roman" w:hAnsi="Times New Roman" w:cs="Times New Roman"/>
          <w:b/>
          <w:bCs/>
          <w:color w:val="7030A0"/>
          <w:sz w:val="21"/>
          <w:szCs w:val="21"/>
          <w:shd w:val="clear" w:color="auto" w:fill="FFFFFF"/>
          <w:lang w:eastAsia="ru-RU"/>
        </w:rPr>
        <w:t>лицо без гражданства</w:t>
      </w:r>
      <w:r w:rsidRPr="00123B9D">
        <w:rPr>
          <w:rFonts w:ascii="Times New Roman" w:hAnsi="Times New Roman" w:cs="Times New Roman"/>
          <w:color w:val="636B6F"/>
          <w:sz w:val="21"/>
          <w:szCs w:val="21"/>
          <w:shd w:val="clear" w:color="auto" w:fill="FFFFFF"/>
          <w:lang w:eastAsia="ru-RU"/>
        </w:rPr>
        <w:t>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123B9D" w:rsidRPr="00123B9D" w:rsidRDefault="00123B9D" w:rsidP="00123B9D">
      <w:pPr>
        <w:jc w:val="both"/>
        <w:rPr>
          <w:color w:val="636B6F"/>
          <w:sz w:val="20"/>
          <w:szCs w:val="20"/>
          <w:lang w:eastAsia="ru-RU"/>
        </w:rPr>
      </w:pPr>
      <w:r w:rsidRPr="00123B9D">
        <w:rPr>
          <w:rFonts w:ascii="Calibri" w:hAnsi="Calibri" w:cs="Calibri"/>
          <w:color w:val="636B6F"/>
          <w:shd w:val="clear" w:color="auto" w:fill="FFFFFF"/>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1. Получение миграционной карты</w:t>
      </w:r>
    </w:p>
    <w:p w:rsidR="00123B9D" w:rsidRPr="00123B9D" w:rsidRDefault="00123B9D" w:rsidP="00123B9D">
      <w:pPr>
        <w:jc w:val="both"/>
        <w:rPr>
          <w:color w:val="636B6F"/>
          <w:sz w:val="20"/>
          <w:szCs w:val="20"/>
          <w:lang w:eastAsia="ru-RU"/>
        </w:rPr>
      </w:pPr>
      <w:r w:rsidRPr="00123B9D">
        <w:rPr>
          <w:rFonts w:ascii="Calibri" w:hAnsi="Calibri" w:cs="Calibri"/>
          <w:b/>
          <w:bCs/>
          <w:color w:val="636B6F"/>
          <w:shd w:val="clear" w:color="auto" w:fill="FFFFFF"/>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пребывание в стране. </w:t>
      </w:r>
      <w:r w:rsidRPr="00123B9D">
        <w:rPr>
          <w:rFonts w:ascii="Times New Roman" w:hAnsi="Times New Roman" w:cs="Times New Roman"/>
          <w:color w:val="636B6F"/>
          <w:sz w:val="21"/>
          <w:szCs w:val="21"/>
          <w:shd w:val="clear" w:color="auto" w:fill="FFFFFF"/>
          <w:lang w:eastAsia="ru-RU"/>
        </w:rPr>
        <w:b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1.3. При отсутствии миграционной карты, в случае неполучения ее по независящим от иностранного гражданина причинам, принимающая сторона или иностранный гражданин должны обратиться в подразделение по вопросам миграции территориального органа МВД России на районном уровне, для восстановления миграционной карты. Для получения дубликата миграционной карты представляется паспорт иностранного гражданина и проездной документ с отметкой органа пограничного контроля о пересечении Государственной границы Российской Федерации.</w:t>
      </w:r>
    </w:p>
    <w:p w:rsidR="00123B9D" w:rsidRPr="00123B9D" w:rsidRDefault="00123B9D" w:rsidP="00123B9D">
      <w:pPr>
        <w:jc w:val="both"/>
        <w:rPr>
          <w:color w:val="636B6F"/>
          <w:sz w:val="20"/>
          <w:szCs w:val="20"/>
          <w:lang w:eastAsia="ru-RU"/>
        </w:rPr>
      </w:pPr>
      <w:r w:rsidRPr="00123B9D">
        <w:rPr>
          <w:rFonts w:ascii="Calibri" w:hAnsi="Calibri" w:cs="Calibri"/>
          <w:color w:val="636B6F"/>
          <w:shd w:val="clear" w:color="auto" w:fill="FFFFFF"/>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2. Обязательность учета по месту пребывания</w:t>
      </w:r>
      <w:r w:rsidRPr="00123B9D">
        <w:rPr>
          <w:color w:val="636B6F"/>
          <w:sz w:val="20"/>
          <w:szCs w:val="20"/>
          <w:lang w:eastAsia="ru-RU"/>
        </w:rPr>
        <w:br/>
        <w:t>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2.1. Иностранные граждане, временно пребывающие на территории Российской Федерации, подлежат постановке на учет по месту пребывания в течение 7 рабочих дней со дня прибытия в место пребывания.</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2.2. Иностранные граждане, не достигшие 18 лет, также подлежат учету по месту пребывания.</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2.3. Не подлежат учету по месту пребывания иностранные граждане, прибывшие в Российскую Федерацию, на срок не более 7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90-дневного или 30-дневного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7 рабочих дней.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2.4. Все процедуры по постановке на учет возлагаются на принимающую сторону.</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В качестве принимающей стороны могут выступать:</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гражданин Российской Федерации;</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постоянно проживающие в Российской Федерации иностранный гражданин или лицо без гражданства;</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юридическое лицо, филиал или представительство юридического лица,</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федеральный орган государственной власти, орган государственной власти субъекта Российской Федерации, орган местного самоуправления,</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дипломатическое представительство либо консульское учреждение иностранного государства в Российской Федерации,</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w:t>
      </w:r>
      <w:r w:rsidRPr="00123B9D">
        <w:rPr>
          <w:rFonts w:ascii="Times New Roman" w:hAnsi="Times New Roman" w:cs="Times New Roman"/>
          <w:b/>
          <w:bCs/>
          <w:color w:val="7030A0"/>
          <w:sz w:val="21"/>
          <w:szCs w:val="21"/>
          <w:shd w:val="clear" w:color="auto" w:fill="FFFFFF"/>
          <w:lang w:eastAsia="ru-RU"/>
        </w:rPr>
        <w:t>у которых иностранный гражданин или лицо без гражданства фактически проживает или осуществляет трудовую деятельность (находится).</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Для постановки на учет по месту пребывания иностранный гражданин предоставляет принимающей стороне документ, удостоверяющий личность, миграционную карту и визу.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МВД России на районном уровне, либо в отделение почтовой связи, на территории обслуживания которого будет находиться иностранный гражданин, либо в многофункциональный центр.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Лицо, подающее уведомление о прибытии обязано предъявить документ, удостоверяющий его личность.</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Для постановки на учет иностранного гражданина принимающая сторона предъявляет следующие документы:</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уведомление о прибытии иностранного гражданина в место пребывания;</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xml:space="preserve">- документ, удостоверяющий личность и </w:t>
      </w:r>
      <w:proofErr w:type="gramStart"/>
      <w:r w:rsidRPr="00123B9D">
        <w:rPr>
          <w:rFonts w:ascii="Times New Roman" w:hAnsi="Times New Roman" w:cs="Times New Roman"/>
          <w:color w:val="636B6F"/>
          <w:sz w:val="21"/>
          <w:szCs w:val="21"/>
          <w:shd w:val="clear" w:color="auto" w:fill="FFFFFF"/>
          <w:lang w:eastAsia="ru-RU"/>
        </w:rPr>
        <w:t>гражданство иностранного гражданина</w:t>
      </w:r>
      <w:proofErr w:type="gramEnd"/>
      <w:r w:rsidRPr="00123B9D">
        <w:rPr>
          <w:rFonts w:ascii="Times New Roman" w:hAnsi="Times New Roman" w:cs="Times New Roman"/>
          <w:color w:val="636B6F"/>
          <w:sz w:val="21"/>
          <w:szCs w:val="21"/>
          <w:shd w:val="clear" w:color="auto" w:fill="FFFFFF"/>
          <w:lang w:eastAsia="ru-RU"/>
        </w:rPr>
        <w:t xml:space="preserve"> и его копию;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визу (при ее наличии) и ее копию;</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 миграционную карту с отметкой о пересечении границы и ее копию.</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2.6. Подразделение по вопросам миграции территориального органа МВД России на районном уровне, многофункциональный центр, либо отделение почтовой связи,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постановке на учет по месту пребывания. </w:t>
      </w:r>
      <w:r w:rsidRPr="00123B9D">
        <w:rPr>
          <w:rFonts w:ascii="Times New Roman" w:hAnsi="Times New Roman" w:cs="Times New Roman"/>
          <w:color w:val="636B6F"/>
          <w:sz w:val="21"/>
          <w:szCs w:val="21"/>
          <w:shd w:val="clear" w:color="auto" w:fill="FFFFFF"/>
          <w:lang w:eastAsia="ru-RU"/>
        </w:rPr>
        <w:br/>
        <w:t>Отрывная часть уведомления с проставленной отметкой вручается иностранному гражданину.</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Федерации иностранного гражданина, прибывшего в РФ в порядке, не требующем получения визы, не может превышать 90 суток суммарно в течение каждого периода в 180 суток.</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 постановке на учет.</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При убытии из одного места пребывания в другое место пребывания на территории Российской Федерации отрывная часть уведомления о прибытии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rsidR="00123B9D" w:rsidRPr="00123B9D" w:rsidRDefault="00123B9D" w:rsidP="00123B9D">
      <w:pPr>
        <w:jc w:val="both"/>
        <w:rPr>
          <w:color w:val="636B6F"/>
          <w:sz w:val="20"/>
          <w:szCs w:val="20"/>
          <w:lang w:eastAsia="ru-RU"/>
        </w:rPr>
      </w:pPr>
      <w:r w:rsidRPr="00123B9D">
        <w:rPr>
          <w:rFonts w:ascii="Calibri" w:hAnsi="Calibri" w:cs="Calibri"/>
          <w:color w:val="636B6F"/>
          <w:shd w:val="clear" w:color="auto" w:fill="FFFFFF"/>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3. Продление срока временного пребывания</w:t>
      </w:r>
    </w:p>
    <w:p w:rsidR="00123B9D" w:rsidRPr="00123B9D" w:rsidRDefault="00123B9D" w:rsidP="00123B9D">
      <w:pPr>
        <w:jc w:val="both"/>
        <w:rPr>
          <w:color w:val="636B6F"/>
          <w:sz w:val="20"/>
          <w:szCs w:val="20"/>
          <w:lang w:eastAsia="ru-RU"/>
        </w:rPr>
      </w:pPr>
      <w:r w:rsidRPr="00123B9D">
        <w:rPr>
          <w:rFonts w:ascii="Calibri" w:hAnsi="Calibri" w:cs="Calibri"/>
          <w:color w:val="636B6F"/>
          <w:shd w:val="clear" w:color="auto" w:fill="FFFFFF"/>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Срок нахождения на территории Российской Федерации иностранного гражданина (лица без гражданства), прибывшего в Российскую Федерацию на основании визы, определяется сроком действия выданной визы.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Срок нахождения на территории Российской Федерации иностранного гражданина (лица без гражданства), прибывшего в Российскую Федерацию в порядке, не требующем получения визы, составляет 90 суток суммарно в течение каждого периода в 180 суток с момента въезда.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Срок временного пребывания продлевается при получении иностранным гражданином патента, при сдаче документов на временное проживание либо при заключении договора на оказание образовательных услуг, о чем проставляется отметка в миграционной карте.</w:t>
      </w:r>
    </w:p>
    <w:p w:rsidR="00123B9D" w:rsidRPr="00123B9D" w:rsidRDefault="00123B9D" w:rsidP="00123B9D">
      <w:pPr>
        <w:jc w:val="both"/>
        <w:rPr>
          <w:color w:val="636B6F"/>
          <w:sz w:val="20"/>
          <w:szCs w:val="20"/>
          <w:lang w:eastAsia="ru-RU"/>
        </w:rPr>
      </w:pPr>
      <w:r w:rsidRPr="00123B9D">
        <w:rPr>
          <w:rFonts w:ascii="Calibri" w:hAnsi="Calibri" w:cs="Calibri"/>
          <w:color w:val="636B6F"/>
          <w:shd w:val="clear" w:color="auto" w:fill="FFFFFF"/>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4. Ответственность за нарушения правил миграционного учета</w:t>
      </w:r>
    </w:p>
    <w:p w:rsidR="00123B9D" w:rsidRPr="00123B9D" w:rsidRDefault="00123B9D" w:rsidP="00123B9D">
      <w:pPr>
        <w:jc w:val="both"/>
        <w:rPr>
          <w:color w:val="636B6F"/>
          <w:sz w:val="20"/>
          <w:szCs w:val="20"/>
          <w:lang w:eastAsia="ru-RU"/>
        </w:rPr>
      </w:pPr>
      <w:r w:rsidRPr="00123B9D">
        <w:rPr>
          <w:color w:val="636B6F"/>
          <w:sz w:val="20"/>
          <w:szCs w:val="20"/>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Иностранные граждане, не поставленные на учет по месту пребывания не подлежат административной ответственности в соответствии с КоАП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 гражданства в Российской Федерации»).</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 РФ» от 15.08.1996 № 114-ФЗ являются незаконно находящимися на территории РФ и несут ответственность в соответствии с законодательством РФ.</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влечет наложение административного штрафа на граждан в размере от 2 000 до 4 000 рублей; на должностных лиц - от 40 000 до 50 000 рублей; на юридических лиц - от 400 000 до 500 000 рублей.</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влечет наложение административного штрафа на граждан в размере от 2 000 до 5 000 рублей; на должностных лиц - от 35 000 до 50 000 рублей; на юридических лиц - от 400 000 до 500 000 рублей.</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влечет наложение административного штрафа на должностных лиц в размере от 45 000 до 50 000 рублей; на юридических лиц - от 400 000 до 500 000 рублей.</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влечет наложение административного штрафа на граждан в размере от 2 000 до 5 000 рублей; на должностных лиц - от 35 000 до 50 000 рублей; на юридических лиц - от 350 000 до 800 000 рублей.</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За фиктивную постановку на учет иностранного гражданина или лица без гражданства по месту пребывания и по месту жительства в жилом помещении в Российской Федерации предусмотрена уголовная ответственность.</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Под фиктивной постановкой на учет иностранных граждан или лиц без гражданства по месту пребывания в жилых помещениях в Российской Федерации</w:t>
      </w:r>
      <w:r w:rsidRPr="00123B9D">
        <w:rPr>
          <w:rFonts w:ascii="Calibri" w:hAnsi="Calibri" w:cs="Calibri"/>
          <w:color w:val="636B6F"/>
          <w:shd w:val="clear" w:color="auto" w:fill="FFFFFF"/>
          <w:lang w:eastAsia="ru-RU"/>
        </w:rPr>
        <w:t> </w:t>
      </w:r>
      <w:r w:rsidRPr="00123B9D">
        <w:rPr>
          <w:rFonts w:ascii="Times New Roman" w:hAnsi="Times New Roman" w:cs="Times New Roman"/>
          <w:color w:val="636B6F"/>
          <w:sz w:val="21"/>
          <w:szCs w:val="21"/>
          <w:shd w:val="clear" w:color="auto" w:fill="FFFFFF"/>
          <w:lang w:eastAsia="ru-RU"/>
        </w:rPr>
        <w:t>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123B9D" w:rsidRPr="00123B9D" w:rsidRDefault="00123B9D" w:rsidP="00123B9D">
      <w:pPr>
        <w:jc w:val="both"/>
        <w:rPr>
          <w:color w:val="636B6F"/>
          <w:sz w:val="20"/>
          <w:szCs w:val="20"/>
          <w:lang w:eastAsia="ru-RU"/>
        </w:rPr>
      </w:pPr>
      <w:r w:rsidRPr="00123B9D">
        <w:rPr>
          <w:rFonts w:ascii="Times New Roman" w:hAnsi="Times New Roman" w:cs="Times New Roman"/>
          <w:b/>
          <w:bCs/>
          <w:color w:val="7030A0"/>
          <w:sz w:val="21"/>
          <w:szCs w:val="21"/>
          <w:shd w:val="clear" w:color="auto" w:fill="FFFFFF"/>
          <w:lang w:eastAsia="ru-RU"/>
        </w:rPr>
        <w:t>Фиктивная регистрация по месту жительства</w:t>
      </w:r>
      <w:r w:rsidRPr="00123B9D">
        <w:rPr>
          <w:rFonts w:ascii="Calibri" w:hAnsi="Calibri" w:cs="Calibri"/>
          <w:color w:val="636B6F"/>
          <w:shd w:val="clear" w:color="auto" w:fill="FFFFFF"/>
          <w:lang w:eastAsia="ru-RU"/>
        </w:rPr>
        <w:t> </w:t>
      </w:r>
      <w:r w:rsidRPr="00123B9D">
        <w:rPr>
          <w:rFonts w:ascii="Times New Roman" w:hAnsi="Times New Roman" w:cs="Times New Roman"/>
          <w:color w:val="636B6F"/>
          <w:sz w:val="21"/>
          <w:szCs w:val="21"/>
          <w:shd w:val="clear" w:color="auto" w:fill="FFFFFF"/>
          <w:lang w:eastAsia="ru-RU"/>
        </w:rPr>
        <w:t>-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123B9D" w:rsidRPr="00123B9D" w:rsidRDefault="00123B9D" w:rsidP="00123B9D">
      <w:pPr>
        <w:jc w:val="both"/>
        <w:rPr>
          <w:color w:val="636B6F"/>
          <w:sz w:val="20"/>
          <w:szCs w:val="20"/>
          <w:lang w:eastAsia="ru-RU"/>
        </w:rPr>
      </w:pPr>
      <w:r w:rsidRPr="00123B9D">
        <w:rPr>
          <w:rFonts w:ascii="Calibri" w:hAnsi="Calibri" w:cs="Calibri"/>
          <w:color w:val="636B6F"/>
          <w:shd w:val="clear" w:color="auto" w:fill="FFFFFF"/>
          <w:lang w:eastAsia="ru-RU"/>
        </w:rPr>
        <w:t>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shd w:val="clear" w:color="auto" w:fill="FFFFFF"/>
          <w:lang w:eastAsia="ru-RU"/>
        </w:rPr>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w:t>
      </w:r>
    </w:p>
    <w:p w:rsidR="00123B9D" w:rsidRPr="00123B9D" w:rsidRDefault="00123B9D" w:rsidP="00123B9D">
      <w:pPr>
        <w:jc w:val="both"/>
        <w:rPr>
          <w:color w:val="636B6F"/>
          <w:sz w:val="20"/>
          <w:szCs w:val="20"/>
          <w:lang w:eastAsia="ru-RU"/>
        </w:rPr>
      </w:pPr>
      <w:r w:rsidRPr="00123B9D">
        <w:rPr>
          <w:rFonts w:ascii="Times New Roman" w:hAnsi="Times New Roman" w:cs="Times New Roman"/>
          <w:color w:val="636B6F"/>
          <w:sz w:val="21"/>
          <w:szCs w:val="21"/>
          <w:lang w:eastAsia="ru-RU"/>
        </w:rPr>
        <w:t>наказывается штрафом в размере от 100 000 до 500 000 рублей или в размере заработной платы или иного дохода осужденного за период до 3-х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3-х лет или без такового, либо лишением свободы на срок до 3-х лет с лишением права занимать определенные должности или заниматься определенной деятельностью на срок до 3-х лет или без такового.</w:t>
      </w:r>
    </w:p>
    <w:p w:rsidR="00123B9D" w:rsidRPr="00123B9D" w:rsidRDefault="00123B9D" w:rsidP="00123B9D">
      <w:pPr>
        <w:jc w:val="both"/>
        <w:rPr>
          <w:vanish/>
          <w:sz w:val="16"/>
          <w:szCs w:val="16"/>
          <w:lang w:eastAsia="ru-RU"/>
        </w:rPr>
      </w:pPr>
      <w:r w:rsidRPr="00123B9D">
        <w:rPr>
          <w:vanish/>
          <w:sz w:val="16"/>
          <w:szCs w:val="16"/>
          <w:lang w:eastAsia="ru-RU"/>
        </w:rPr>
        <w:t>Начало формы</w:t>
      </w:r>
    </w:p>
    <w:p w:rsidR="00123B9D" w:rsidRPr="00123B9D" w:rsidRDefault="00123B9D" w:rsidP="00123B9D">
      <w:pPr>
        <w:jc w:val="both"/>
        <w:rPr>
          <w:color w:val="636B6F"/>
          <w:sz w:val="20"/>
          <w:szCs w:val="20"/>
          <w:lang w:eastAsia="ru-RU"/>
        </w:rPr>
      </w:pPr>
      <w:r w:rsidRPr="00123B9D">
        <w:rPr>
          <w:color w:val="636B6F"/>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75pt;height:18pt" o:ole="">
            <v:imagedata r:id="rId5" o:title=""/>
          </v:shape>
          <w:control r:id="rId6" w:name="DefaultOcxName" w:shapeid="_x0000_i1043"/>
        </w:object>
      </w:r>
      <w:r w:rsidRPr="00123B9D">
        <w:rPr>
          <w:color w:val="636B6F"/>
          <w:sz w:val="2"/>
          <w:szCs w:val="2"/>
          <w:lang w:eastAsia="ru-RU"/>
        </w:rPr>
        <w:t xml:space="preserve">Искать </w:t>
      </w:r>
    </w:p>
    <w:p w:rsidR="00123B9D" w:rsidRPr="00123B9D" w:rsidRDefault="00123B9D" w:rsidP="00123B9D">
      <w:pPr>
        <w:jc w:val="both"/>
        <w:rPr>
          <w:vanish/>
          <w:sz w:val="16"/>
          <w:szCs w:val="16"/>
          <w:lang w:eastAsia="ru-RU"/>
        </w:rPr>
      </w:pPr>
      <w:r w:rsidRPr="00123B9D">
        <w:rPr>
          <w:vanish/>
          <w:sz w:val="16"/>
          <w:szCs w:val="16"/>
          <w:lang w:eastAsia="ru-RU"/>
        </w:rPr>
        <w:t>Конец формы</w:t>
      </w:r>
    </w:p>
    <w:sectPr w:rsidR="00123B9D" w:rsidRPr="0012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5599"/>
    <w:multiLevelType w:val="multilevel"/>
    <w:tmpl w:val="0D909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972D1"/>
    <w:multiLevelType w:val="multilevel"/>
    <w:tmpl w:val="FBDCC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46B3E"/>
    <w:multiLevelType w:val="multilevel"/>
    <w:tmpl w:val="05E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E6F20"/>
    <w:multiLevelType w:val="multilevel"/>
    <w:tmpl w:val="C40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651AB"/>
    <w:multiLevelType w:val="multilevel"/>
    <w:tmpl w:val="ACD8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9D"/>
    <w:rsid w:val="00123B9D"/>
    <w:rsid w:val="003272E5"/>
    <w:rsid w:val="00AD015C"/>
    <w:rsid w:val="00EA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5C70-0631-45BD-BEA3-DC6A1736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5621">
      <w:marLeft w:val="0"/>
      <w:marRight w:val="0"/>
      <w:marTop w:val="0"/>
      <w:marBottom w:val="0"/>
      <w:divBdr>
        <w:top w:val="none" w:sz="0" w:space="0" w:color="auto"/>
        <w:left w:val="none" w:sz="0" w:space="0" w:color="auto"/>
        <w:bottom w:val="none" w:sz="0" w:space="0" w:color="auto"/>
        <w:right w:val="none" w:sz="0" w:space="0" w:color="auto"/>
      </w:divBdr>
      <w:divsChild>
        <w:div w:id="212813797">
          <w:marLeft w:val="0"/>
          <w:marRight w:val="0"/>
          <w:marTop w:val="0"/>
          <w:marBottom w:val="0"/>
          <w:divBdr>
            <w:top w:val="none" w:sz="0" w:space="0" w:color="auto"/>
            <w:left w:val="none" w:sz="0" w:space="0" w:color="auto"/>
            <w:bottom w:val="none" w:sz="0" w:space="0" w:color="auto"/>
            <w:right w:val="none" w:sz="0" w:space="0" w:color="auto"/>
          </w:divBdr>
          <w:divsChild>
            <w:div w:id="181288979">
              <w:marLeft w:val="0"/>
              <w:marRight w:val="0"/>
              <w:marTop w:val="0"/>
              <w:marBottom w:val="330"/>
              <w:divBdr>
                <w:top w:val="none" w:sz="0" w:space="0" w:color="auto"/>
                <w:left w:val="none" w:sz="0" w:space="0" w:color="auto"/>
                <w:bottom w:val="none" w:sz="0" w:space="0" w:color="auto"/>
                <w:right w:val="none" w:sz="0" w:space="0" w:color="auto"/>
              </w:divBdr>
              <w:divsChild>
                <w:div w:id="741491046">
                  <w:marLeft w:val="0"/>
                  <w:marRight w:val="0"/>
                  <w:marTop w:val="0"/>
                  <w:marBottom w:val="0"/>
                  <w:divBdr>
                    <w:top w:val="none" w:sz="0" w:space="0" w:color="auto"/>
                    <w:left w:val="none" w:sz="0" w:space="0" w:color="auto"/>
                    <w:bottom w:val="none" w:sz="0" w:space="0" w:color="auto"/>
                    <w:right w:val="none" w:sz="0" w:space="0" w:color="auto"/>
                  </w:divBdr>
                  <w:divsChild>
                    <w:div w:id="861555024">
                      <w:marLeft w:val="0"/>
                      <w:marRight w:val="0"/>
                      <w:marTop w:val="0"/>
                      <w:marBottom w:val="0"/>
                      <w:divBdr>
                        <w:top w:val="none" w:sz="0" w:space="0" w:color="auto"/>
                        <w:left w:val="none" w:sz="0" w:space="0" w:color="auto"/>
                        <w:bottom w:val="none" w:sz="0" w:space="0" w:color="auto"/>
                        <w:right w:val="none" w:sz="0" w:space="0" w:color="auto"/>
                      </w:divBdr>
                    </w:div>
                    <w:div w:id="1645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1088">
              <w:marLeft w:val="0"/>
              <w:marRight w:val="0"/>
              <w:marTop w:val="0"/>
              <w:marBottom w:val="0"/>
              <w:divBdr>
                <w:top w:val="none" w:sz="0" w:space="0" w:color="auto"/>
                <w:left w:val="none" w:sz="0" w:space="0" w:color="auto"/>
                <w:bottom w:val="none" w:sz="0" w:space="0" w:color="auto"/>
                <w:right w:val="none" w:sz="0" w:space="0" w:color="auto"/>
              </w:divBdr>
              <w:divsChild>
                <w:div w:id="2058964755">
                  <w:marLeft w:val="0"/>
                  <w:marRight w:val="0"/>
                  <w:marTop w:val="0"/>
                  <w:marBottom w:val="0"/>
                  <w:divBdr>
                    <w:top w:val="none" w:sz="0" w:space="0" w:color="auto"/>
                    <w:left w:val="none" w:sz="0" w:space="0" w:color="auto"/>
                    <w:bottom w:val="single" w:sz="6" w:space="0" w:color="EEEEEE"/>
                    <w:right w:val="none" w:sz="0" w:space="0" w:color="auto"/>
                  </w:divBdr>
                  <w:divsChild>
                    <w:div w:id="1118985312">
                      <w:marLeft w:val="0"/>
                      <w:marRight w:val="0"/>
                      <w:marTop w:val="0"/>
                      <w:marBottom w:val="0"/>
                      <w:divBdr>
                        <w:top w:val="none" w:sz="0" w:space="0" w:color="auto"/>
                        <w:left w:val="none" w:sz="0" w:space="0" w:color="auto"/>
                        <w:bottom w:val="none" w:sz="0" w:space="0" w:color="auto"/>
                        <w:right w:val="none" w:sz="0" w:space="0" w:color="auto"/>
                      </w:divBdr>
                      <w:divsChild>
                        <w:div w:id="1968197592">
                          <w:marLeft w:val="-225"/>
                          <w:marRight w:val="-225"/>
                          <w:marTop w:val="0"/>
                          <w:marBottom w:val="0"/>
                          <w:divBdr>
                            <w:top w:val="none" w:sz="0" w:space="0" w:color="auto"/>
                            <w:left w:val="none" w:sz="0" w:space="0" w:color="auto"/>
                            <w:bottom w:val="none" w:sz="0" w:space="0" w:color="auto"/>
                            <w:right w:val="none" w:sz="0" w:space="0" w:color="auto"/>
                          </w:divBdr>
                          <w:divsChild>
                            <w:div w:id="168177620">
                              <w:marLeft w:val="0"/>
                              <w:marRight w:val="0"/>
                              <w:marTop w:val="0"/>
                              <w:marBottom w:val="0"/>
                              <w:divBdr>
                                <w:top w:val="none" w:sz="0" w:space="0" w:color="auto"/>
                                <w:left w:val="none" w:sz="0" w:space="0" w:color="auto"/>
                                <w:bottom w:val="none" w:sz="0" w:space="0" w:color="auto"/>
                                <w:right w:val="none" w:sz="0" w:space="0" w:color="auto"/>
                              </w:divBdr>
                              <w:divsChild>
                                <w:div w:id="1169759386">
                                  <w:marLeft w:val="0"/>
                                  <w:marRight w:val="0"/>
                                  <w:marTop w:val="0"/>
                                  <w:marBottom w:val="0"/>
                                  <w:divBdr>
                                    <w:top w:val="none" w:sz="0" w:space="0" w:color="auto"/>
                                    <w:left w:val="none" w:sz="0" w:space="0" w:color="auto"/>
                                    <w:bottom w:val="none" w:sz="0" w:space="0" w:color="auto"/>
                                    <w:right w:val="none" w:sz="0" w:space="0" w:color="auto"/>
                                  </w:divBdr>
                                </w:div>
                                <w:div w:id="1169633838">
                                  <w:marLeft w:val="0"/>
                                  <w:marRight w:val="0"/>
                                  <w:marTop w:val="0"/>
                                  <w:marBottom w:val="0"/>
                                  <w:divBdr>
                                    <w:top w:val="none" w:sz="0" w:space="0" w:color="auto"/>
                                    <w:left w:val="none" w:sz="0" w:space="0" w:color="auto"/>
                                    <w:bottom w:val="none" w:sz="0" w:space="0" w:color="auto"/>
                                    <w:right w:val="none" w:sz="0" w:space="0" w:color="auto"/>
                                  </w:divBdr>
                                </w:div>
                                <w:div w:id="897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698">
                  <w:marLeft w:val="0"/>
                  <w:marRight w:val="0"/>
                  <w:marTop w:val="0"/>
                  <w:marBottom w:val="0"/>
                  <w:divBdr>
                    <w:top w:val="none" w:sz="0" w:space="0" w:color="auto"/>
                    <w:left w:val="none" w:sz="0" w:space="0" w:color="auto"/>
                    <w:bottom w:val="none" w:sz="0" w:space="0" w:color="auto"/>
                    <w:right w:val="none" w:sz="0" w:space="0" w:color="auto"/>
                  </w:divBdr>
                  <w:divsChild>
                    <w:div w:id="1346250211">
                      <w:marLeft w:val="0"/>
                      <w:marRight w:val="0"/>
                      <w:marTop w:val="0"/>
                      <w:marBottom w:val="750"/>
                      <w:divBdr>
                        <w:top w:val="none" w:sz="0" w:space="0" w:color="auto"/>
                        <w:left w:val="none" w:sz="0" w:space="0" w:color="auto"/>
                        <w:bottom w:val="single" w:sz="6" w:space="11" w:color="DEDEDE"/>
                        <w:right w:val="none" w:sz="0" w:space="0" w:color="auto"/>
                      </w:divBdr>
                      <w:divsChild>
                        <w:div w:id="32509862">
                          <w:marLeft w:val="0"/>
                          <w:marRight w:val="0"/>
                          <w:marTop w:val="0"/>
                          <w:marBottom w:val="0"/>
                          <w:divBdr>
                            <w:top w:val="none" w:sz="0" w:space="0" w:color="auto"/>
                            <w:left w:val="none" w:sz="0" w:space="0" w:color="auto"/>
                            <w:bottom w:val="none" w:sz="0" w:space="0" w:color="auto"/>
                            <w:right w:val="none" w:sz="0" w:space="0" w:color="auto"/>
                          </w:divBdr>
                          <w:divsChild>
                            <w:div w:id="666134148">
                              <w:marLeft w:val="-225"/>
                              <w:marRight w:val="-225"/>
                              <w:marTop w:val="0"/>
                              <w:marBottom w:val="0"/>
                              <w:divBdr>
                                <w:top w:val="none" w:sz="0" w:space="0" w:color="auto"/>
                                <w:left w:val="none" w:sz="0" w:space="0" w:color="auto"/>
                                <w:bottom w:val="none" w:sz="0" w:space="0" w:color="auto"/>
                                <w:right w:val="none" w:sz="0" w:space="0" w:color="auto"/>
                              </w:divBdr>
                              <w:divsChild>
                                <w:div w:id="2140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4825">
                      <w:marLeft w:val="-225"/>
                      <w:marRight w:val="-225"/>
                      <w:marTop w:val="0"/>
                      <w:marBottom w:val="0"/>
                      <w:divBdr>
                        <w:top w:val="none" w:sz="0" w:space="0" w:color="auto"/>
                        <w:left w:val="none" w:sz="0" w:space="0" w:color="auto"/>
                        <w:bottom w:val="none" w:sz="0" w:space="0" w:color="auto"/>
                        <w:right w:val="none" w:sz="0" w:space="0" w:color="auto"/>
                      </w:divBdr>
                      <w:divsChild>
                        <w:div w:id="1589194469">
                          <w:marLeft w:val="0"/>
                          <w:marRight w:val="0"/>
                          <w:marTop w:val="0"/>
                          <w:marBottom w:val="0"/>
                          <w:divBdr>
                            <w:top w:val="none" w:sz="0" w:space="0" w:color="auto"/>
                            <w:left w:val="none" w:sz="0" w:space="0" w:color="auto"/>
                            <w:bottom w:val="none" w:sz="0" w:space="0" w:color="auto"/>
                            <w:right w:val="none" w:sz="0" w:space="0" w:color="auto"/>
                          </w:divBdr>
                          <w:divsChild>
                            <w:div w:id="1848910579">
                              <w:marLeft w:val="0"/>
                              <w:marRight w:val="0"/>
                              <w:marTop w:val="0"/>
                              <w:marBottom w:val="600"/>
                              <w:divBdr>
                                <w:top w:val="none" w:sz="0" w:space="0" w:color="auto"/>
                                <w:left w:val="none" w:sz="0" w:space="0" w:color="auto"/>
                                <w:bottom w:val="none" w:sz="0" w:space="0" w:color="auto"/>
                                <w:right w:val="none" w:sz="0" w:space="0" w:color="auto"/>
                              </w:divBdr>
                              <w:divsChild>
                                <w:div w:id="1902710050">
                                  <w:marLeft w:val="-225"/>
                                  <w:marRight w:val="-225"/>
                                  <w:marTop w:val="0"/>
                                  <w:marBottom w:val="0"/>
                                  <w:divBdr>
                                    <w:top w:val="none" w:sz="0" w:space="0" w:color="auto"/>
                                    <w:left w:val="none" w:sz="0" w:space="0" w:color="auto"/>
                                    <w:bottom w:val="none" w:sz="0" w:space="0" w:color="auto"/>
                                    <w:right w:val="none" w:sz="0" w:space="0" w:color="auto"/>
                                  </w:divBdr>
                                  <w:divsChild>
                                    <w:div w:id="245042793">
                                      <w:marLeft w:val="0"/>
                                      <w:marRight w:val="0"/>
                                      <w:marTop w:val="0"/>
                                      <w:marBottom w:val="0"/>
                                      <w:divBdr>
                                        <w:top w:val="none" w:sz="0" w:space="0" w:color="auto"/>
                                        <w:left w:val="none" w:sz="0" w:space="0" w:color="auto"/>
                                        <w:bottom w:val="none" w:sz="0" w:space="0" w:color="auto"/>
                                        <w:right w:val="none" w:sz="0" w:space="0" w:color="auto"/>
                                      </w:divBdr>
                                      <w:divsChild>
                                        <w:div w:id="81610340">
                                          <w:marLeft w:val="0"/>
                                          <w:marRight w:val="0"/>
                                          <w:marTop w:val="0"/>
                                          <w:marBottom w:val="0"/>
                                          <w:divBdr>
                                            <w:top w:val="none" w:sz="0" w:space="0" w:color="auto"/>
                                            <w:left w:val="none" w:sz="0" w:space="0" w:color="auto"/>
                                            <w:bottom w:val="none" w:sz="0" w:space="0" w:color="auto"/>
                                            <w:right w:val="none" w:sz="0" w:space="0" w:color="auto"/>
                                          </w:divBdr>
                                          <w:divsChild>
                                            <w:div w:id="1313171216">
                                              <w:marLeft w:val="-225"/>
                                              <w:marRight w:val="-225"/>
                                              <w:marTop w:val="0"/>
                                              <w:marBottom w:val="0"/>
                                              <w:divBdr>
                                                <w:top w:val="none" w:sz="0" w:space="0" w:color="auto"/>
                                                <w:left w:val="none" w:sz="0" w:space="0" w:color="auto"/>
                                                <w:bottom w:val="none" w:sz="0" w:space="0" w:color="auto"/>
                                                <w:right w:val="none" w:sz="0" w:space="0" w:color="auto"/>
                                              </w:divBdr>
                                              <w:divsChild>
                                                <w:div w:id="355471240">
                                                  <w:marLeft w:val="0"/>
                                                  <w:marRight w:val="0"/>
                                                  <w:marTop w:val="0"/>
                                                  <w:marBottom w:val="0"/>
                                                  <w:divBdr>
                                                    <w:top w:val="none" w:sz="0" w:space="0" w:color="auto"/>
                                                    <w:left w:val="none" w:sz="0" w:space="0" w:color="auto"/>
                                                    <w:bottom w:val="none" w:sz="0" w:space="0" w:color="auto"/>
                                                    <w:right w:val="none" w:sz="0" w:space="0" w:color="auto"/>
                                                  </w:divBdr>
                                                  <w:divsChild>
                                                    <w:div w:id="423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055452">
                          <w:marLeft w:val="0"/>
                          <w:marRight w:val="0"/>
                          <w:marTop w:val="0"/>
                          <w:marBottom w:val="0"/>
                          <w:divBdr>
                            <w:top w:val="none" w:sz="0" w:space="0" w:color="auto"/>
                            <w:left w:val="none" w:sz="0" w:space="0" w:color="auto"/>
                            <w:bottom w:val="none" w:sz="0" w:space="0" w:color="auto"/>
                            <w:right w:val="none" w:sz="0" w:space="0" w:color="auto"/>
                          </w:divBdr>
                          <w:divsChild>
                            <w:div w:id="1280717258">
                              <w:marLeft w:val="-225"/>
                              <w:marRight w:val="-225"/>
                              <w:marTop w:val="0"/>
                              <w:marBottom w:val="0"/>
                              <w:divBdr>
                                <w:top w:val="none" w:sz="0" w:space="0" w:color="auto"/>
                                <w:left w:val="none" w:sz="0" w:space="0" w:color="auto"/>
                                <w:bottom w:val="none" w:sz="0" w:space="0" w:color="auto"/>
                                <w:right w:val="none" w:sz="0" w:space="0" w:color="auto"/>
                              </w:divBdr>
                              <w:divsChild>
                                <w:div w:id="2089770673">
                                  <w:marLeft w:val="0"/>
                                  <w:marRight w:val="0"/>
                                  <w:marTop w:val="0"/>
                                  <w:marBottom w:val="0"/>
                                  <w:divBdr>
                                    <w:top w:val="none" w:sz="0" w:space="0" w:color="auto"/>
                                    <w:left w:val="none" w:sz="0" w:space="0" w:color="auto"/>
                                    <w:bottom w:val="none" w:sz="0" w:space="0" w:color="auto"/>
                                    <w:right w:val="none" w:sz="0" w:space="0" w:color="auto"/>
                                  </w:divBdr>
                                  <w:divsChild>
                                    <w:div w:id="429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3939">
                              <w:marLeft w:val="0"/>
                              <w:marRight w:val="0"/>
                              <w:marTop w:val="0"/>
                              <w:marBottom w:val="0"/>
                              <w:divBdr>
                                <w:top w:val="none" w:sz="0" w:space="0" w:color="auto"/>
                                <w:left w:val="none" w:sz="0" w:space="0" w:color="auto"/>
                                <w:bottom w:val="none" w:sz="0" w:space="0" w:color="auto"/>
                                <w:right w:val="none" w:sz="0" w:space="0" w:color="auto"/>
                              </w:divBdr>
                              <w:divsChild>
                                <w:div w:id="1862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16526">
                  <w:marLeft w:val="0"/>
                  <w:marRight w:val="0"/>
                  <w:marTop w:val="0"/>
                  <w:marBottom w:val="0"/>
                  <w:divBdr>
                    <w:top w:val="none" w:sz="0" w:space="0" w:color="auto"/>
                    <w:left w:val="none" w:sz="0" w:space="0" w:color="auto"/>
                    <w:bottom w:val="none" w:sz="0" w:space="0" w:color="auto"/>
                    <w:right w:val="none" w:sz="0" w:space="0" w:color="auto"/>
                  </w:divBdr>
                  <w:divsChild>
                    <w:div w:id="1855535435">
                      <w:marLeft w:val="-225"/>
                      <w:marRight w:val="-225"/>
                      <w:marTop w:val="0"/>
                      <w:marBottom w:val="0"/>
                      <w:divBdr>
                        <w:top w:val="none" w:sz="0" w:space="0" w:color="auto"/>
                        <w:left w:val="none" w:sz="0" w:space="0" w:color="auto"/>
                        <w:bottom w:val="none" w:sz="0" w:space="0" w:color="auto"/>
                        <w:right w:val="none" w:sz="0" w:space="0" w:color="auto"/>
                      </w:divBdr>
                      <w:divsChild>
                        <w:div w:id="916288802">
                          <w:marLeft w:val="0"/>
                          <w:marRight w:val="0"/>
                          <w:marTop w:val="0"/>
                          <w:marBottom w:val="0"/>
                          <w:divBdr>
                            <w:top w:val="none" w:sz="0" w:space="0" w:color="auto"/>
                            <w:left w:val="none" w:sz="0" w:space="0" w:color="auto"/>
                            <w:bottom w:val="none" w:sz="0" w:space="0" w:color="auto"/>
                            <w:right w:val="none" w:sz="0" w:space="0" w:color="auto"/>
                          </w:divBdr>
                          <w:divsChild>
                            <w:div w:id="755981113">
                              <w:marLeft w:val="0"/>
                              <w:marRight w:val="0"/>
                              <w:marTop w:val="0"/>
                              <w:marBottom w:val="0"/>
                              <w:divBdr>
                                <w:top w:val="none" w:sz="0" w:space="0" w:color="auto"/>
                                <w:left w:val="none" w:sz="0" w:space="0" w:color="auto"/>
                                <w:bottom w:val="none" w:sz="0" w:space="0" w:color="auto"/>
                                <w:right w:val="none" w:sz="0" w:space="0" w:color="auto"/>
                              </w:divBdr>
                            </w:div>
                          </w:divsChild>
                        </w:div>
                        <w:div w:id="1990789207">
                          <w:marLeft w:val="0"/>
                          <w:marRight w:val="0"/>
                          <w:marTop w:val="0"/>
                          <w:marBottom w:val="0"/>
                          <w:divBdr>
                            <w:top w:val="none" w:sz="0" w:space="0" w:color="auto"/>
                            <w:left w:val="none" w:sz="0" w:space="0" w:color="auto"/>
                            <w:bottom w:val="none" w:sz="0" w:space="0" w:color="auto"/>
                            <w:right w:val="none" w:sz="0" w:space="0" w:color="auto"/>
                          </w:divBdr>
                          <w:divsChild>
                            <w:div w:id="603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8236">
                  <w:marLeft w:val="0"/>
                  <w:marRight w:val="0"/>
                  <w:marTop w:val="0"/>
                  <w:marBottom w:val="0"/>
                  <w:divBdr>
                    <w:top w:val="none" w:sz="0" w:space="0" w:color="auto"/>
                    <w:left w:val="none" w:sz="0" w:space="0" w:color="auto"/>
                    <w:bottom w:val="none" w:sz="0" w:space="0" w:color="auto"/>
                    <w:right w:val="none" w:sz="0" w:space="0" w:color="auto"/>
                  </w:divBdr>
                  <w:divsChild>
                    <w:div w:id="1399401529">
                      <w:marLeft w:val="0"/>
                      <w:marRight w:val="0"/>
                      <w:marTop w:val="0"/>
                      <w:marBottom w:val="0"/>
                      <w:divBdr>
                        <w:top w:val="none" w:sz="0" w:space="0" w:color="auto"/>
                        <w:left w:val="none" w:sz="0" w:space="0" w:color="auto"/>
                        <w:bottom w:val="none" w:sz="0" w:space="0" w:color="auto"/>
                        <w:right w:val="none" w:sz="0" w:space="0" w:color="auto"/>
                      </w:divBdr>
                      <w:divsChild>
                        <w:div w:id="922950610">
                          <w:marLeft w:val="-225"/>
                          <w:marRight w:val="-225"/>
                          <w:marTop w:val="0"/>
                          <w:marBottom w:val="0"/>
                          <w:divBdr>
                            <w:top w:val="none" w:sz="0" w:space="0" w:color="auto"/>
                            <w:left w:val="none" w:sz="0" w:space="0" w:color="auto"/>
                            <w:bottom w:val="none" w:sz="0" w:space="0" w:color="auto"/>
                            <w:right w:val="none" w:sz="0" w:space="0" w:color="auto"/>
                          </w:divBdr>
                          <w:divsChild>
                            <w:div w:id="738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6712">
          <w:marLeft w:val="0"/>
          <w:marRight w:val="0"/>
          <w:marTop w:val="0"/>
          <w:marBottom w:val="0"/>
          <w:divBdr>
            <w:top w:val="none" w:sz="0" w:space="0" w:color="auto"/>
            <w:left w:val="none" w:sz="0" w:space="0" w:color="auto"/>
            <w:bottom w:val="none" w:sz="0" w:space="0" w:color="auto"/>
            <w:right w:val="none" w:sz="0" w:space="0" w:color="auto"/>
          </w:divBdr>
          <w:divsChild>
            <w:div w:id="1930381591">
              <w:marLeft w:val="0"/>
              <w:marRight w:val="0"/>
              <w:marTop w:val="0"/>
              <w:marBottom w:val="0"/>
              <w:divBdr>
                <w:top w:val="none" w:sz="0" w:space="0" w:color="auto"/>
                <w:left w:val="none" w:sz="0" w:space="0" w:color="auto"/>
                <w:bottom w:val="none" w:sz="0" w:space="0" w:color="auto"/>
                <w:right w:val="none" w:sz="0" w:space="0" w:color="auto"/>
              </w:divBdr>
              <w:divsChild>
                <w:div w:id="676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Upor</cp:lastModifiedBy>
  <cp:revision>1</cp:revision>
  <dcterms:created xsi:type="dcterms:W3CDTF">2019-12-18T06:22:00Z</dcterms:created>
  <dcterms:modified xsi:type="dcterms:W3CDTF">2019-12-18T06:23:00Z</dcterms:modified>
</cp:coreProperties>
</file>